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018" w:type="dxa"/>
        <w:tblInd w:w="-5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3"/>
        <w:gridCol w:w="5245"/>
      </w:tblGrid>
      <w:tr w:rsidR="00B61ED2" w:rsidRPr="00E01480" w14:paraId="01029F0A" w14:textId="77777777" w:rsidTr="00B61ED2">
        <w:tc>
          <w:tcPr>
            <w:tcW w:w="10773" w:type="dxa"/>
            <w:shd w:val="clear" w:color="auto" w:fill="FFFFFF"/>
          </w:tcPr>
          <w:p w14:paraId="1BC9BFA9" w14:textId="77777777" w:rsidR="00B61ED2" w:rsidRPr="00092D8C" w:rsidRDefault="00B61ED2" w:rsidP="00B61ED2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092D8C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</w:tcPr>
          <w:p w14:paraId="63DBC432" w14:textId="57506FCE" w:rsidR="00B61ED2" w:rsidRPr="00B61ED2" w:rsidRDefault="00B61ED2" w:rsidP="00B61ED2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B61ED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B61ED2" w:rsidRPr="00E01480" w14:paraId="27AA7E74" w14:textId="77777777" w:rsidTr="00B61ED2">
        <w:tc>
          <w:tcPr>
            <w:tcW w:w="10773" w:type="dxa"/>
            <w:shd w:val="clear" w:color="auto" w:fill="FFFFFF"/>
          </w:tcPr>
          <w:p w14:paraId="5C9BF32F" w14:textId="77777777" w:rsidR="00B61ED2" w:rsidRPr="00092D8C" w:rsidRDefault="00B61ED2" w:rsidP="00B61ED2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092D8C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</w:tcPr>
          <w:p w14:paraId="0F255E97" w14:textId="3B77FABB" w:rsidR="00B61ED2" w:rsidRPr="00B61ED2" w:rsidRDefault="00B61ED2" w:rsidP="00B61ED2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B61ED2">
              <w:rPr>
                <w:rFonts w:ascii="Times New Roman" w:hAnsi="Times New Roman"/>
                <w:sz w:val="24"/>
                <w:szCs w:val="24"/>
              </w:rPr>
              <w:t xml:space="preserve">К приказу УО № 48 от 09.02.2023г. </w:t>
            </w:r>
          </w:p>
        </w:tc>
      </w:tr>
      <w:tr w:rsidR="00B61ED2" w:rsidRPr="00E01480" w14:paraId="10C6E16D" w14:textId="77777777" w:rsidTr="00B61ED2">
        <w:tc>
          <w:tcPr>
            <w:tcW w:w="10773" w:type="dxa"/>
            <w:shd w:val="clear" w:color="auto" w:fill="FFFFFF"/>
          </w:tcPr>
          <w:p w14:paraId="52C1F970" w14:textId="77777777" w:rsidR="00B61ED2" w:rsidRPr="00092D8C" w:rsidRDefault="00B61ED2" w:rsidP="00B61ED2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</w:pPr>
            <w:r w:rsidRPr="00092D8C">
              <w:rPr>
                <w:rFonts w:ascii="Times New Roman" w:hAnsi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FFFFFF"/>
          </w:tcPr>
          <w:p w14:paraId="7368A676" w14:textId="04DAB54C" w:rsidR="00B61ED2" w:rsidRPr="00B61ED2" w:rsidRDefault="00B61ED2" w:rsidP="00B61ED2">
            <w:pPr>
              <w:spacing w:before="75" w:after="75" w:line="240" w:lineRule="auto"/>
              <w:ind w:left="75" w:right="75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B61ED2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3343C7" w:rsidRPr="00E01480" w14:paraId="4D84B4EE" w14:textId="77777777" w:rsidTr="002621A0">
        <w:trPr>
          <w:trHeight w:val="1693"/>
        </w:trPr>
        <w:tc>
          <w:tcPr>
            <w:tcW w:w="16018" w:type="dxa"/>
            <w:gridSpan w:val="2"/>
            <w:tcBorders>
              <w:bottom w:val="single" w:sz="6" w:space="0" w:color="000000"/>
            </w:tcBorders>
            <w:shd w:val="clear" w:color="auto" w:fill="FFFFFF"/>
          </w:tcPr>
          <w:p w14:paraId="38C2BD15" w14:textId="77777777" w:rsidR="003343C7" w:rsidRPr="00971588" w:rsidRDefault="003343C7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71588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ПЛАН</w:t>
            </w:r>
          </w:p>
          <w:p w14:paraId="21DCA818" w14:textId="77777777" w:rsidR="003343C7" w:rsidRPr="00971588" w:rsidRDefault="003343C7" w:rsidP="00222BF3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  <w:lang w:eastAsia="ru-RU"/>
              </w:rPr>
            </w:pPr>
            <w:r w:rsidRPr="00971588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по устранению недостатков, выявленных в ходе независимой оценки качества условий оказания услуг </w:t>
            </w:r>
            <w:hyperlink r:id="rId5" w:anchor="block_2111" w:history="1">
              <w:r w:rsidRPr="00971588">
                <w:rPr>
                  <w:rFonts w:ascii="Times New Roman" w:hAnsi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1</w:t>
              </w:r>
            </w:hyperlink>
          </w:p>
          <w:p w14:paraId="292975EA" w14:textId="77777777" w:rsidR="003343C7" w:rsidRPr="00971588" w:rsidRDefault="003343C7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971588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МБОУ ООШ № 6</w:t>
            </w:r>
          </w:p>
          <w:p w14:paraId="1C17A48B" w14:textId="1022AEBE" w:rsidR="003343C7" w:rsidRPr="00971588" w:rsidRDefault="00BF1E5F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на 1 сентября</w:t>
            </w:r>
            <w:r w:rsidR="0016500C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3343C7" w:rsidRPr="00971588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2023 год</w:t>
            </w:r>
            <w:r w:rsidR="0016500C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а</w:t>
            </w:r>
          </w:p>
          <w:p w14:paraId="4EBD74C0" w14:textId="7EC320F9" w:rsidR="003343C7" w:rsidRPr="00B61ED2" w:rsidRDefault="003343C7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5796" w:type="dxa"/>
              <w:tblInd w:w="75" w:type="dxa"/>
              <w:tblLayout w:type="fixed"/>
              <w:tblLook w:val="04A0" w:firstRow="1" w:lastRow="0" w:firstColumn="1" w:lastColumn="0" w:noHBand="0" w:noVBand="1"/>
            </w:tblPr>
            <w:tblGrid>
              <w:gridCol w:w="2955"/>
              <w:gridCol w:w="2955"/>
              <w:gridCol w:w="2955"/>
              <w:gridCol w:w="2955"/>
              <w:gridCol w:w="3976"/>
            </w:tblGrid>
            <w:tr w:rsidR="003343C7" w:rsidRPr="00971588" w14:paraId="7C06195B" w14:textId="77777777" w:rsidTr="008F77DA">
              <w:tc>
                <w:tcPr>
                  <w:tcW w:w="2955" w:type="dxa"/>
                  <w:vMerge w:val="restart"/>
                </w:tcPr>
                <w:p w14:paraId="5966244B" w14:textId="6B25F2B3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2955" w:type="dxa"/>
                  <w:vMerge w:val="restart"/>
                </w:tcPr>
                <w:p w14:paraId="3E8B3055" w14:textId="5CE64E8D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955" w:type="dxa"/>
                  <w:vMerge w:val="restart"/>
                </w:tcPr>
                <w:p w14:paraId="213EF3CA" w14:textId="77777777" w:rsidR="003343C7" w:rsidRPr="00971588" w:rsidRDefault="003343C7" w:rsidP="003343C7">
                  <w:pPr>
                    <w:spacing w:before="75" w:after="75" w:line="240" w:lineRule="auto"/>
                    <w:ind w:left="75" w:right="75"/>
                    <w:jc w:val="center"/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  <w:p w14:paraId="071B603B" w14:textId="77777777" w:rsidR="003343C7" w:rsidRPr="00971588" w:rsidRDefault="003343C7" w:rsidP="003343C7">
                  <w:pPr>
                    <w:spacing w:before="75" w:after="75" w:line="240" w:lineRule="auto"/>
                    <w:ind w:left="75" w:right="75"/>
                    <w:jc w:val="center"/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  <w:p w14:paraId="7CC9F39C" w14:textId="404774BA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(с указанием фамилии, имени, отчества и должности)</w:t>
                  </w:r>
                </w:p>
              </w:tc>
              <w:tc>
                <w:tcPr>
                  <w:tcW w:w="6931" w:type="dxa"/>
                  <w:gridSpan w:val="2"/>
                </w:tcPr>
                <w:p w14:paraId="3A8E314D" w14:textId="64612EF7" w:rsidR="003343C7" w:rsidRPr="00971588" w:rsidRDefault="003343C7" w:rsidP="00222BF3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Сведения о ходе реализации мероприятия </w:t>
                  </w:r>
                </w:p>
              </w:tc>
            </w:tr>
            <w:tr w:rsidR="003343C7" w:rsidRPr="00971588" w14:paraId="7668B394" w14:textId="77777777" w:rsidTr="00CD095C">
              <w:tc>
                <w:tcPr>
                  <w:tcW w:w="2955" w:type="dxa"/>
                  <w:vMerge/>
                </w:tcPr>
                <w:p w14:paraId="1107B5B7" w14:textId="06404865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5" w:type="dxa"/>
                  <w:vMerge/>
                </w:tcPr>
                <w:p w14:paraId="6FD2F87B" w14:textId="4205359B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5" w:type="dxa"/>
                  <w:vMerge/>
                </w:tcPr>
                <w:p w14:paraId="0B938012" w14:textId="7B5905C3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34A4EFE8" w14:textId="383E333C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3976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3694680E" w14:textId="4540677A" w:rsidR="003343C7" w:rsidRPr="00971588" w:rsidRDefault="003343C7" w:rsidP="003343C7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464C55"/>
                      <w:sz w:val="24"/>
                      <w:szCs w:val="24"/>
                      <w:lang w:eastAsia="ru-RU"/>
                    </w:rPr>
                    <w:t>фактический срок реализации</w:t>
                  </w:r>
                </w:p>
              </w:tc>
            </w:tr>
            <w:tr w:rsidR="007310A4" w:rsidRPr="00971588" w14:paraId="3EEB033D" w14:textId="77777777" w:rsidTr="00A25EF7">
              <w:tc>
                <w:tcPr>
                  <w:tcW w:w="15796" w:type="dxa"/>
                  <w:gridSpan w:val="5"/>
                </w:tcPr>
                <w:p w14:paraId="79F4C9B4" w14:textId="58164D15" w:rsidR="007310A4" w:rsidRPr="00971588" w:rsidRDefault="007310A4" w:rsidP="007310A4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 xml:space="preserve">I. Открытость и доступность информации об организации </w:t>
                  </w:r>
                </w:p>
              </w:tc>
            </w:tr>
            <w:tr w:rsidR="007310A4" w:rsidRPr="00971588" w14:paraId="4D667806" w14:textId="77777777" w:rsidTr="003343C7">
              <w:tc>
                <w:tcPr>
                  <w:tcW w:w="2955" w:type="dxa"/>
                </w:tcPr>
                <w:p w14:paraId="7027502A" w14:textId="49F3D70F" w:rsidR="00522E79" w:rsidRPr="00A379DD" w:rsidRDefault="00A379DD" w:rsidP="00A379DD">
                  <w:pPr>
                    <w:pStyle w:val="a4"/>
                    <w:spacing w:before="75" w:after="75" w:line="240" w:lineRule="auto"/>
                    <w:ind w:left="152" w:right="75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1A598E"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Разместить информацию о</w:t>
                  </w:r>
                  <w:r w:rsidR="00971588"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2E79"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численности обучающихся</w:t>
                  </w:r>
                  <w:r w:rsidR="00971588"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реализуемым образовательным программам </w:t>
                  </w:r>
                  <w:r w:rsidR="00522E79"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счет бюджетных ассигнований федерального бюджета, бюджетов субъектов </w:t>
                  </w:r>
                  <w:r w:rsidR="00522E79" w:rsidRPr="00A379D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 </w:t>
                  </w:r>
                </w:p>
              </w:tc>
              <w:tc>
                <w:tcPr>
                  <w:tcW w:w="2955" w:type="dxa"/>
                </w:tcPr>
                <w:p w14:paraId="2F3B5A0A" w14:textId="2525ADF5" w:rsidR="007310A4" w:rsidRPr="00A379DD" w:rsidRDefault="00A379DD" w:rsidP="007310A4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lastRenderedPageBreak/>
                    <w:t>Февраль 2023 года</w:t>
                  </w:r>
                </w:p>
              </w:tc>
              <w:tc>
                <w:tcPr>
                  <w:tcW w:w="2955" w:type="dxa"/>
                </w:tcPr>
                <w:p w14:paraId="12F9F200" w14:textId="238744B8" w:rsidR="007310A4" w:rsidRPr="00A379DD" w:rsidRDefault="00A379DD" w:rsidP="007310A4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Тимошенко В.М., ответственный за сайт</w:t>
                  </w:r>
                </w:p>
              </w:tc>
              <w:tc>
                <w:tcPr>
                  <w:tcW w:w="2955" w:type="dxa"/>
                </w:tcPr>
                <w:p w14:paraId="19C59E9A" w14:textId="26E3EE28" w:rsidR="007310A4" w:rsidRPr="00A379DD" w:rsidRDefault="00A379DD" w:rsidP="007310A4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Замечание устранено</w:t>
                  </w:r>
                </w:p>
              </w:tc>
              <w:tc>
                <w:tcPr>
                  <w:tcW w:w="3976" w:type="dxa"/>
                </w:tcPr>
                <w:p w14:paraId="4D62410D" w14:textId="60F9265F" w:rsidR="007310A4" w:rsidRPr="00971588" w:rsidRDefault="00A379DD" w:rsidP="007310A4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 года</w:t>
                  </w:r>
                </w:p>
              </w:tc>
            </w:tr>
            <w:tr w:rsidR="00A379DD" w:rsidRPr="00971588" w14:paraId="2C5A7BE4" w14:textId="77777777" w:rsidTr="0042300A">
              <w:tc>
                <w:tcPr>
                  <w:tcW w:w="2955" w:type="dxa"/>
                  <w:vAlign w:val="center"/>
                </w:tcPr>
                <w:p w14:paraId="778EB73A" w14:textId="3170F6FC" w:rsidR="00A379DD" w:rsidRPr="00971588" w:rsidRDefault="00A379DD" w:rsidP="00A379DD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 Создать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раздел официального сайта «Часто задаваемые вопросы»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955" w:type="dxa"/>
                </w:tcPr>
                <w:p w14:paraId="391824EE" w14:textId="520C91B1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 года</w:t>
                  </w:r>
                </w:p>
              </w:tc>
              <w:tc>
                <w:tcPr>
                  <w:tcW w:w="2955" w:type="dxa"/>
                </w:tcPr>
                <w:p w14:paraId="6E4D97D9" w14:textId="0863422B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Тимошенко В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иктор </w:t>
                  </w: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ихайлович</w:t>
                  </w: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, ответственный за сайт</w:t>
                  </w:r>
                </w:p>
              </w:tc>
              <w:tc>
                <w:tcPr>
                  <w:tcW w:w="2955" w:type="dxa"/>
                </w:tcPr>
                <w:p w14:paraId="31C7546C" w14:textId="32237468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Замечание устранено</w:t>
                  </w:r>
                </w:p>
              </w:tc>
              <w:tc>
                <w:tcPr>
                  <w:tcW w:w="3976" w:type="dxa"/>
                </w:tcPr>
                <w:p w14:paraId="46FE7EFD" w14:textId="15358E14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 года</w:t>
                  </w:r>
                </w:p>
              </w:tc>
            </w:tr>
            <w:tr w:rsidR="00A379DD" w:rsidRPr="00971588" w14:paraId="2D16D567" w14:textId="77777777" w:rsidTr="00863C29">
              <w:tc>
                <w:tcPr>
                  <w:tcW w:w="15796" w:type="dxa"/>
                  <w:gridSpan w:val="5"/>
                  <w:vAlign w:val="center"/>
                </w:tcPr>
                <w:p w14:paraId="587C2150" w14:textId="3830CB80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val="en-US" w:eastAsia="ru-RU"/>
                    </w:rPr>
                    <w:t>II</w:t>
                  </w: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. Комфортность условий предоставления услуг</w:t>
                  </w:r>
                </w:p>
              </w:tc>
            </w:tr>
            <w:tr w:rsidR="00A379DD" w:rsidRPr="00971588" w14:paraId="238FF868" w14:textId="77777777" w:rsidTr="003343C7">
              <w:tc>
                <w:tcPr>
                  <w:tcW w:w="2955" w:type="dxa"/>
                </w:tcPr>
                <w:p w14:paraId="2F579F6C" w14:textId="399C637B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Обеспечить н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аличие и понятность навигации внутри организации</w:t>
                  </w:r>
                </w:p>
              </w:tc>
              <w:tc>
                <w:tcPr>
                  <w:tcW w:w="2955" w:type="dxa"/>
                </w:tcPr>
                <w:p w14:paraId="4F8BC362" w14:textId="4D1D3540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Март </w:t>
                  </w: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2023 года</w:t>
                  </w:r>
                </w:p>
              </w:tc>
              <w:tc>
                <w:tcPr>
                  <w:tcW w:w="2955" w:type="dxa"/>
                </w:tcPr>
                <w:p w14:paraId="3FD35594" w14:textId="51A89706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Берсенева Людмила Павловна,</w:t>
                  </w: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заместитель директора по АХР</w:t>
                  </w:r>
                </w:p>
              </w:tc>
              <w:tc>
                <w:tcPr>
                  <w:tcW w:w="2955" w:type="dxa"/>
                </w:tcPr>
                <w:p w14:paraId="2986D37A" w14:textId="6E6843D5" w:rsidR="00A379DD" w:rsidRPr="00585B3D" w:rsidRDefault="00585B3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Замечание устранено</w:t>
                  </w:r>
                </w:p>
              </w:tc>
              <w:tc>
                <w:tcPr>
                  <w:tcW w:w="3976" w:type="dxa"/>
                </w:tcPr>
                <w:p w14:paraId="346BB874" w14:textId="7D228B2A" w:rsidR="00A379DD" w:rsidRPr="00971588" w:rsidRDefault="00585B3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 года</w:t>
                  </w:r>
                </w:p>
              </w:tc>
            </w:tr>
            <w:tr w:rsidR="00A379DD" w:rsidRPr="00971588" w14:paraId="3EE908F8" w14:textId="77777777" w:rsidTr="00521A32">
              <w:tc>
                <w:tcPr>
                  <w:tcW w:w="15796" w:type="dxa"/>
                  <w:gridSpan w:val="5"/>
                </w:tcPr>
                <w:p w14:paraId="1ED07A1A" w14:textId="76A04884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val="en-US" w:eastAsia="ru-RU"/>
                    </w:rPr>
                    <w:t>III</w:t>
                  </w: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. Доступность услуг для инвалидов</w:t>
                  </w:r>
                </w:p>
              </w:tc>
            </w:tr>
            <w:tr w:rsidR="00A379DD" w:rsidRPr="00971588" w14:paraId="04A8C677" w14:textId="77777777" w:rsidTr="003343C7">
              <w:tc>
                <w:tcPr>
                  <w:tcW w:w="2955" w:type="dxa"/>
                </w:tcPr>
                <w:p w14:paraId="6EFDC289" w14:textId="1724E50A" w:rsidR="005B7C12" w:rsidRDefault="004954EF" w:rsidP="00A379DD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5B7C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Составление сметы на  </w:t>
                  </w:r>
                  <w:r w:rsidR="005B7C12" w:rsidRPr="005B7C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реализацию доступности услуг для инвалидов</w:t>
                  </w:r>
                  <w:r w:rsidR="005B7C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333FD228" w14:textId="77777777" w:rsidR="00A379DD" w:rsidRDefault="005B7C12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-о</w:t>
                  </w:r>
                  <w:r w:rsidR="00A379DD"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борудова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ние</w:t>
                  </w:r>
                  <w:r w:rsidR="00A379DD"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входны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="00A379DD"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="00A379DD"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пандусами </w:t>
                  </w:r>
                  <w:r w:rsidR="00A379DD"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(подъемными платформами);</w:t>
                  </w:r>
                </w:p>
                <w:p w14:paraId="21D9F00A" w14:textId="77777777" w:rsidR="005B7C12" w:rsidRDefault="005B7C12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выделен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ие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стоянок для автотранспортных средств инвалидов;</w:t>
                  </w:r>
                </w:p>
                <w:p w14:paraId="4EFBC067" w14:textId="77777777" w:rsidR="005B7C12" w:rsidRDefault="005B7C12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установка</w:t>
                  </w:r>
                </w:p>
                <w:p w14:paraId="4A6B9A51" w14:textId="77777777" w:rsidR="005B7C12" w:rsidRDefault="005B7C12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адаптированных лифтов, поручней, расширенных дверных проемов;</w:t>
                  </w:r>
                </w:p>
                <w:p w14:paraId="1E899A41" w14:textId="77777777" w:rsidR="005B7C12" w:rsidRDefault="005B7C12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приоб</w:t>
                  </w:r>
                  <w:r w:rsidR="004954E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етение 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сменных кресел-колясок;</w:t>
                  </w:r>
                </w:p>
                <w:p w14:paraId="134C1F81" w14:textId="77777777" w:rsidR="004954EF" w:rsidRDefault="004954EF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специально оборудованных санитарно-гигиенических помещений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150DE7EE" w14:textId="767351D4" w:rsidR="004954EF" w:rsidRDefault="004954EF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оборудование 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дублировани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инвалидов по слуху и зрению звуковой и зрительной информации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295D4C02" w14:textId="0036745E" w:rsidR="004954EF" w:rsidRDefault="004954EF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оборудование 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дублировани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надписей, знаков и иной текстовой и графической информации знаками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выполненными рельефно-точечным шрифтом Брайля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4D8FE80C" w14:textId="0864AB19" w:rsidR="004954EF" w:rsidRPr="00971588" w:rsidRDefault="004954EF" w:rsidP="005B7C12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55" w:type="dxa"/>
                </w:tcPr>
                <w:p w14:paraId="24C60594" w14:textId="7E9C1942" w:rsidR="00A379DD" w:rsidRPr="004954EF" w:rsidRDefault="004954EF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4954E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lastRenderedPageBreak/>
                    <w:t>2023 год</w:t>
                  </w:r>
                </w:p>
              </w:tc>
              <w:tc>
                <w:tcPr>
                  <w:tcW w:w="2955" w:type="dxa"/>
                </w:tcPr>
                <w:p w14:paraId="5BD0C3D9" w14:textId="3EE97DD8" w:rsidR="00A379DD" w:rsidRPr="00971588" w:rsidRDefault="004954EF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Берсенева Людмила Павловна,</w:t>
                  </w:r>
                  <w:r w:rsidRPr="00A379D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заместитель директора по АХР</w:t>
                  </w:r>
                </w:p>
              </w:tc>
              <w:tc>
                <w:tcPr>
                  <w:tcW w:w="2955" w:type="dxa"/>
                </w:tcPr>
                <w:p w14:paraId="72F647CD" w14:textId="77777777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6" w:type="dxa"/>
                </w:tcPr>
                <w:p w14:paraId="6D2D79DB" w14:textId="77777777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379DD" w:rsidRPr="00971588" w14:paraId="36879D15" w14:textId="77777777" w:rsidTr="00D15A77">
              <w:tc>
                <w:tcPr>
                  <w:tcW w:w="2955" w:type="dxa"/>
                  <w:vAlign w:val="center"/>
                </w:tcPr>
                <w:p w14:paraId="2FC33E90" w14:textId="002270FD" w:rsidR="00A379DD" w:rsidRPr="00971588" w:rsidRDefault="004954EF" w:rsidP="004954E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2.Обеспечение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наличи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97158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возможности предоставления услуги в дистанционном режиме или на дому.</w:t>
                  </w:r>
                </w:p>
              </w:tc>
              <w:tc>
                <w:tcPr>
                  <w:tcW w:w="2955" w:type="dxa"/>
                </w:tcPr>
                <w:p w14:paraId="7043E9F5" w14:textId="52F56C75" w:rsidR="00A379DD" w:rsidRPr="003A50A6" w:rsidRDefault="003A50A6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50A6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955" w:type="dxa"/>
                </w:tcPr>
                <w:p w14:paraId="78735F6D" w14:textId="27C45171" w:rsidR="00A379DD" w:rsidRPr="003A143F" w:rsidRDefault="003A50A6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7D20C983" w14:textId="26A59137" w:rsidR="00A379DD" w:rsidRPr="003A143F" w:rsidRDefault="003A143F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Замечание устранено</w:t>
                  </w:r>
                </w:p>
              </w:tc>
              <w:tc>
                <w:tcPr>
                  <w:tcW w:w="3976" w:type="dxa"/>
                </w:tcPr>
                <w:p w14:paraId="6DDF9C99" w14:textId="5BAB5BD3" w:rsidR="00A379DD" w:rsidRPr="003A143F" w:rsidRDefault="00585B3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</w:tr>
            <w:tr w:rsidR="00A379DD" w:rsidRPr="00971588" w14:paraId="18F35B7F" w14:textId="77777777" w:rsidTr="003A32E7">
              <w:tc>
                <w:tcPr>
                  <w:tcW w:w="15796" w:type="dxa"/>
                  <w:gridSpan w:val="5"/>
                  <w:vAlign w:val="center"/>
                </w:tcPr>
                <w:p w14:paraId="68301DC7" w14:textId="1DF9755B" w:rsidR="00A379DD" w:rsidRPr="00971588" w:rsidRDefault="00A379D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val="en-US" w:eastAsia="ru-RU"/>
                    </w:rPr>
                    <w:t>IV</w:t>
                  </w:r>
                  <w:r w:rsidRPr="00971588"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  <w:t>. Доброжелательность, вежливость работников организации</w:t>
                  </w:r>
                </w:p>
              </w:tc>
            </w:tr>
            <w:tr w:rsidR="00A379DD" w:rsidRPr="00971588" w14:paraId="25A9108E" w14:textId="77777777" w:rsidTr="00D15A77">
              <w:tc>
                <w:tcPr>
                  <w:tcW w:w="2955" w:type="dxa"/>
                  <w:vAlign w:val="center"/>
                </w:tcPr>
                <w:p w14:paraId="12E927A7" w14:textId="545F1F91" w:rsidR="00A379DD" w:rsidRPr="003A143F" w:rsidRDefault="003A143F" w:rsidP="003A143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Hlk127880674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1.Продолжить работу по  повышению д</w:t>
                  </w:r>
                  <w:r w:rsidR="00A379DD"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A379DD"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      </w:r>
                </w:p>
              </w:tc>
              <w:tc>
                <w:tcPr>
                  <w:tcW w:w="2955" w:type="dxa"/>
                </w:tcPr>
                <w:p w14:paraId="15A2EE37" w14:textId="4F7959E6" w:rsidR="00A379DD" w:rsidRPr="003A143F" w:rsidRDefault="003A143F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955" w:type="dxa"/>
                </w:tcPr>
                <w:p w14:paraId="26995E77" w14:textId="1440913C" w:rsidR="00A379DD" w:rsidRPr="00971588" w:rsidRDefault="003A143F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64C9D4B1" w14:textId="74533B82" w:rsidR="00A379DD" w:rsidRPr="003A143F" w:rsidRDefault="003A143F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Проведены беседы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с работниками</w:t>
                  </w:r>
                </w:p>
              </w:tc>
              <w:tc>
                <w:tcPr>
                  <w:tcW w:w="3976" w:type="dxa"/>
                </w:tcPr>
                <w:p w14:paraId="2DF185DC" w14:textId="600A677F" w:rsidR="00A379DD" w:rsidRPr="00585B3D" w:rsidRDefault="00585B3D" w:rsidP="00A379DD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bookmarkEnd w:id="0"/>
            <w:tr w:rsidR="003A143F" w:rsidRPr="00971588" w14:paraId="7CC68F76" w14:textId="77777777" w:rsidTr="00D15A77">
              <w:tc>
                <w:tcPr>
                  <w:tcW w:w="2955" w:type="dxa"/>
                  <w:vAlign w:val="center"/>
                </w:tcPr>
                <w:p w14:paraId="5513AFF3" w14:textId="1E5A835D" w:rsidR="003A143F" w:rsidRPr="003A143F" w:rsidRDefault="003A143F" w:rsidP="003A143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 Продолжить работу по увеличению д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обращении в организацию социальной сферы</w:t>
                  </w:r>
                </w:p>
              </w:tc>
              <w:tc>
                <w:tcPr>
                  <w:tcW w:w="2955" w:type="dxa"/>
                </w:tcPr>
                <w:p w14:paraId="6F51E6A0" w14:textId="357AF5DE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lastRenderedPageBreak/>
                    <w:t>2023 год</w:t>
                  </w:r>
                </w:p>
              </w:tc>
              <w:tc>
                <w:tcPr>
                  <w:tcW w:w="2955" w:type="dxa"/>
                </w:tcPr>
                <w:p w14:paraId="340970CD" w14:textId="4937154C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693938DE" w14:textId="5046800F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Проведены беседы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с работниками</w:t>
                  </w:r>
                </w:p>
              </w:tc>
              <w:tc>
                <w:tcPr>
                  <w:tcW w:w="3976" w:type="dxa"/>
                </w:tcPr>
                <w:p w14:paraId="53479907" w14:textId="1785F1E5" w:rsidR="003A143F" w:rsidRPr="00971588" w:rsidRDefault="00585B3D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tr w:rsidR="003A143F" w:rsidRPr="00971588" w14:paraId="316C887F" w14:textId="77777777" w:rsidTr="00D15A77">
              <w:tc>
                <w:tcPr>
                  <w:tcW w:w="2955" w:type="dxa"/>
                  <w:vAlign w:val="center"/>
                </w:tcPr>
                <w:p w14:paraId="38598CF3" w14:textId="6AA7A702" w:rsidR="003A143F" w:rsidRPr="003A143F" w:rsidRDefault="003A143F" w:rsidP="003A143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3.Продолжить работу по увеличению д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      </w:r>
                </w:p>
              </w:tc>
              <w:tc>
                <w:tcPr>
                  <w:tcW w:w="2955" w:type="dxa"/>
                </w:tcPr>
                <w:p w14:paraId="5E8117A6" w14:textId="73D5A902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955" w:type="dxa"/>
                </w:tcPr>
                <w:p w14:paraId="19751F30" w14:textId="66C1A8A3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3D3A2CC9" w14:textId="2E6F593F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Проведены беседы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с работниками</w:t>
                  </w:r>
                </w:p>
              </w:tc>
              <w:tc>
                <w:tcPr>
                  <w:tcW w:w="3976" w:type="dxa"/>
                </w:tcPr>
                <w:p w14:paraId="7BD4E545" w14:textId="5DE692AF" w:rsidR="003A143F" w:rsidRPr="00971588" w:rsidRDefault="00585B3D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tr w:rsidR="003A143F" w:rsidRPr="00971588" w14:paraId="239A3297" w14:textId="77777777" w:rsidTr="00AE643D">
              <w:tc>
                <w:tcPr>
                  <w:tcW w:w="15796" w:type="dxa"/>
                  <w:gridSpan w:val="5"/>
                  <w:vAlign w:val="center"/>
                </w:tcPr>
                <w:p w14:paraId="2E0C2953" w14:textId="007B5857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97158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 w:rsidRPr="0097158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Удовлетворенность условиями оказания услуг</w:t>
                  </w:r>
                </w:p>
              </w:tc>
            </w:tr>
            <w:tr w:rsidR="003A143F" w:rsidRPr="00971588" w14:paraId="63166BD3" w14:textId="77777777" w:rsidTr="00D15A77">
              <w:tc>
                <w:tcPr>
                  <w:tcW w:w="2955" w:type="dxa"/>
                  <w:vAlign w:val="center"/>
                </w:tcPr>
                <w:p w14:paraId="553656AA" w14:textId="7C41E597" w:rsidR="003A143F" w:rsidRPr="003A143F" w:rsidRDefault="003A143F" w:rsidP="003A143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1.Продолжить работу по увеличению д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сферы)*</w:t>
                  </w:r>
                </w:p>
              </w:tc>
              <w:tc>
                <w:tcPr>
                  <w:tcW w:w="2955" w:type="dxa"/>
                </w:tcPr>
                <w:p w14:paraId="20A7AE12" w14:textId="525B2817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955" w:type="dxa"/>
                </w:tcPr>
                <w:p w14:paraId="5BCDBB1C" w14:textId="0E1DD1CD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7E900174" w14:textId="290657FA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Проведены беседы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с работниками</w:t>
                  </w:r>
                </w:p>
              </w:tc>
              <w:tc>
                <w:tcPr>
                  <w:tcW w:w="3976" w:type="dxa"/>
                </w:tcPr>
                <w:p w14:paraId="7594A8A3" w14:textId="2B00CFF2" w:rsidR="003A143F" w:rsidRPr="00971588" w:rsidRDefault="00585B3D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tr w:rsidR="003A143F" w:rsidRPr="00971588" w14:paraId="31B5D031" w14:textId="77777777" w:rsidTr="00D15A77">
              <w:tc>
                <w:tcPr>
                  <w:tcW w:w="2955" w:type="dxa"/>
                  <w:vAlign w:val="center"/>
                </w:tcPr>
                <w:p w14:paraId="5F716AE6" w14:textId="291EA976" w:rsidR="003A143F" w:rsidRPr="003A143F" w:rsidRDefault="003A143F" w:rsidP="003A143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2.Продолжить работу по увеличению д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получателей услуг, удовлетворенных 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организационными условиями предоставления услуг</w:t>
                  </w:r>
                </w:p>
              </w:tc>
              <w:tc>
                <w:tcPr>
                  <w:tcW w:w="2955" w:type="dxa"/>
                </w:tcPr>
                <w:p w14:paraId="1D1ED160" w14:textId="7C875C2F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lastRenderedPageBreak/>
                    <w:t>2023 год</w:t>
                  </w:r>
                </w:p>
              </w:tc>
              <w:tc>
                <w:tcPr>
                  <w:tcW w:w="2955" w:type="dxa"/>
                </w:tcPr>
                <w:p w14:paraId="4252FEDB" w14:textId="6FE865F7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0507ED21" w14:textId="419CAE57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Проведены беседы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с работниками</w:t>
                  </w:r>
                </w:p>
              </w:tc>
              <w:tc>
                <w:tcPr>
                  <w:tcW w:w="3976" w:type="dxa"/>
                </w:tcPr>
                <w:p w14:paraId="1C20CF1A" w14:textId="49803F72" w:rsidR="003A143F" w:rsidRPr="00971588" w:rsidRDefault="00585B3D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  <w:tr w:rsidR="003A143F" w:rsidRPr="00971588" w14:paraId="51BD3295" w14:textId="77777777" w:rsidTr="00D15A77">
              <w:tc>
                <w:tcPr>
                  <w:tcW w:w="2955" w:type="dxa"/>
                  <w:vAlign w:val="center"/>
                </w:tcPr>
                <w:p w14:paraId="257E7B19" w14:textId="0A7386C4" w:rsidR="003A143F" w:rsidRPr="003A143F" w:rsidRDefault="003A143F" w:rsidP="003A143F">
                  <w:pPr>
                    <w:spacing w:before="75" w:after="75" w:line="240" w:lineRule="auto"/>
                    <w:ind w:right="75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3. Продолжить работу по увеличению д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3A143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получателей услуг, удовлетворенных в целом условиями оказания услуг в организации социальной сферы*</w:t>
                  </w:r>
                </w:p>
              </w:tc>
              <w:tc>
                <w:tcPr>
                  <w:tcW w:w="2955" w:type="dxa"/>
                </w:tcPr>
                <w:p w14:paraId="00453C63" w14:textId="560A18FC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2955" w:type="dxa"/>
                </w:tcPr>
                <w:p w14:paraId="7B2A4E52" w14:textId="5C6D6CFD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Савина Татьяна Валерьевна, директор школы</w:t>
                  </w:r>
                </w:p>
              </w:tc>
              <w:tc>
                <w:tcPr>
                  <w:tcW w:w="2955" w:type="dxa"/>
                </w:tcPr>
                <w:p w14:paraId="210B8E03" w14:textId="6CFAFFE6" w:rsidR="003A143F" w:rsidRPr="00971588" w:rsidRDefault="003A143F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3A143F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Проведены беседы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 xml:space="preserve"> с работниками</w:t>
                  </w:r>
                </w:p>
              </w:tc>
              <w:tc>
                <w:tcPr>
                  <w:tcW w:w="3976" w:type="dxa"/>
                </w:tcPr>
                <w:p w14:paraId="5353D272" w14:textId="5F15E017" w:rsidR="003A143F" w:rsidRPr="00971588" w:rsidRDefault="00585B3D" w:rsidP="003A143F">
                  <w:pPr>
                    <w:spacing w:before="75" w:after="75" w:line="240" w:lineRule="auto"/>
                    <w:ind w:right="75"/>
                    <w:jc w:val="center"/>
                    <w:rPr>
                      <w:rFonts w:ascii="Times New Roman" w:hAnsi="Times New Roman"/>
                      <w:b/>
                      <w:bCs/>
                      <w:color w:val="22272F"/>
                      <w:sz w:val="24"/>
                      <w:szCs w:val="24"/>
                      <w:lang w:eastAsia="ru-RU"/>
                    </w:rPr>
                  </w:pPr>
                  <w:r w:rsidRPr="00585B3D">
                    <w:rPr>
                      <w:rFonts w:ascii="Times New Roman" w:hAnsi="Times New Roman"/>
                      <w:color w:val="22272F"/>
                      <w:sz w:val="24"/>
                      <w:szCs w:val="24"/>
                      <w:lang w:eastAsia="ru-RU"/>
                    </w:rPr>
                    <w:t>Февраль 2023</w:t>
                  </w:r>
                </w:p>
              </w:tc>
            </w:tr>
          </w:tbl>
          <w:p w14:paraId="643A89C9" w14:textId="77777777" w:rsidR="003343C7" w:rsidRPr="002621A0" w:rsidRDefault="003343C7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</w:pPr>
          </w:p>
          <w:p w14:paraId="4638E367" w14:textId="77777777" w:rsidR="003343C7" w:rsidRPr="002621A0" w:rsidRDefault="003343C7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</w:pPr>
          </w:p>
          <w:p w14:paraId="369D59A4" w14:textId="48F8A033" w:rsidR="002621A0" w:rsidRPr="002621A0" w:rsidRDefault="002621A0" w:rsidP="00222BF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b/>
                <w:bCs/>
                <w:i/>
                <w:iCs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2FE40737" w14:textId="77777777" w:rsidR="003C7C84" w:rsidRDefault="003C7C84"/>
    <w:sectPr w:rsidR="003C7C84" w:rsidSect="00092D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561A"/>
    <w:multiLevelType w:val="hybridMultilevel"/>
    <w:tmpl w:val="671A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051C"/>
    <w:multiLevelType w:val="hybridMultilevel"/>
    <w:tmpl w:val="B308DE8A"/>
    <w:lvl w:ilvl="0" w:tplc="6526C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23"/>
    <w:rsid w:val="0016500C"/>
    <w:rsid w:val="001A598E"/>
    <w:rsid w:val="002621A0"/>
    <w:rsid w:val="00271E3B"/>
    <w:rsid w:val="003343C7"/>
    <w:rsid w:val="003A143F"/>
    <w:rsid w:val="003A50A6"/>
    <w:rsid w:val="003C7C84"/>
    <w:rsid w:val="004954EF"/>
    <w:rsid w:val="00522E79"/>
    <w:rsid w:val="00585B3D"/>
    <w:rsid w:val="005B7C12"/>
    <w:rsid w:val="007310A4"/>
    <w:rsid w:val="007751DD"/>
    <w:rsid w:val="00971588"/>
    <w:rsid w:val="00A379DD"/>
    <w:rsid w:val="00B61ED2"/>
    <w:rsid w:val="00BF1E5F"/>
    <w:rsid w:val="00F4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4FA8"/>
  <w15:chartTrackingRefBased/>
  <w15:docId w15:val="{511A6CFB-535C-42C5-AF80-14C6D98F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1926294/4f75d9ff23333259f2aedf1b8182ba7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ТВС</dc:creator>
  <cp:keywords/>
  <dc:description/>
  <cp:lastModifiedBy>ТВС</cp:lastModifiedBy>
  <cp:revision>12</cp:revision>
  <dcterms:created xsi:type="dcterms:W3CDTF">2023-02-21T04:36:00Z</dcterms:created>
  <dcterms:modified xsi:type="dcterms:W3CDTF">2023-09-19T08:10:00Z</dcterms:modified>
</cp:coreProperties>
</file>